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附件9</w:t>
      </w:r>
    </w:p>
    <w:p>
      <w:pP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333333"/>
          <w:sz w:val="32"/>
          <w:szCs w:val="32"/>
          <w:shd w:val="clear" w:color="auto" w:fill="FFFFFF"/>
          <w:lang w:val="en-US" w:eastAsia="zh-CN"/>
        </w:rPr>
        <w:t>各阶段材料整理要求</w:t>
      </w:r>
    </w:p>
    <w:p>
      <w:pP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一、“初稿”材料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（2021年1月30日前二级学院汇总报科研处）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为免混淆，此稿统一称“初稿”，为科研处形审及送外审用稿。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需交材料：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（一）《项目申报汇总表》（见科研处申报通知附件7，电子版，此版本仅汇总信息、不论排序）；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（二）各项目《申请书》和《活页》（电子版）。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电子版整理要求：设一个文件夹名为“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u w:val="single"/>
          <w:shd w:val="clear" w:color="auto" w:fill="FFFFFF"/>
          <w:lang w:val="en-US" w:eastAsia="zh-CN"/>
        </w:rPr>
        <w:t>申请人姓名+国家社科基金项目（初稿）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”，内容为《申请人姓名+申请书.doc》和《申请人姓名+活页.doc》两个文件（即文件后缀名为.doc）。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如图1所示：</w:t>
      </w:r>
    </w:p>
    <w:p>
      <w:pP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drawing>
          <wp:inline distT="0" distB="0" distL="114300" distR="114300">
            <wp:extent cx="5271135" cy="1222375"/>
            <wp:effectExtent l="0" t="0" r="571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（三）以科研秘书报来的材料为准。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二、“定稿”材料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（2021年2月23日前二级学院汇总报科研处）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此稿统一称“定稿”，为校级评审及最终上报广西哲社办用稿。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（一）各项目《申请书》（电子版+纸质版6份）。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签字及打印要求：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1、A3纸张双面打印，中缝装订。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2、第一张A3纸固定打印内容：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（1）A面：右：封面；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（2）B面：左：承诺书、填写说明。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3、第2页“承诺书”须有申请人签名。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4、第4页“课题组成员”须全部签完姓名。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（二）各项目《活页》（电子版+纸质版11份）。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打印要求：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1、A3纸张双面打印，中缝装订。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2、总版面务必控制在8页内。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（三）各项目《形式审查表》（纸质1份，经手人签字）。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（四）递交纸质材料整理要求：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1、内叠：《形式审查表》+5份《申请书》+11份《活页》，自上至下叠起即可，不用套夹。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2、外夹：1份《申请书》包夹住所有內叠材料（1夹17）。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（五）《申请书》和《活页》电子版整理要求：设一个文件夹名为“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u w:val="single"/>
          <w:shd w:val="clear" w:color="auto" w:fill="FFFFFF"/>
          <w:lang w:val="en-US" w:eastAsia="zh-CN"/>
        </w:rPr>
        <w:t>申请人姓名+国家社科基金项目（定稿）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”，内容为《申请人姓名+申请书.doc》和《申请人姓名+活页.doc》两个文件（即文件后缀名为.doc）。参照图1所示。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（六）经二级学院评审排序的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  <w:lang w:val="en-US" w:eastAsia="zh-CN"/>
        </w:rPr>
        <w:t>《项目申报汇总表》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（电子稿+学院盖章、领导签字的纸质稿1份）。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（七）以科研秘书报来的材料为准。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33333"/>
          <w:sz w:val="28"/>
          <w:szCs w:val="28"/>
          <w:shd w:val="clear" w:color="auto" w:fill="FFFFFF"/>
          <w:lang w:val="en-US" w:eastAsia="zh-CN"/>
        </w:rPr>
        <w:t>三、拟推荐项目系统数据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（2021年2月26日前二级学院填报报科研处）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  <w:t>注意：只能在安装Windows XP或Windows7 32位版本的电脑上录入，只录入学校公示的拟推荐项目。系统程序单独发给科研秘书。由科研秘书报送系统导出的XMSBSJ.DBF文件。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333333"/>
          <w:sz w:val="30"/>
          <w:szCs w:val="30"/>
          <w:shd w:val="clear" w:color="auto" w:fill="FFFFFF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15D76"/>
    <w:rsid w:val="09663984"/>
    <w:rsid w:val="3F8D669D"/>
    <w:rsid w:val="51E17F43"/>
    <w:rsid w:val="52923C08"/>
    <w:rsid w:val="530C0241"/>
    <w:rsid w:val="63D1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5">
    <w:name w:val="Body Text First Indent 2"/>
    <w:basedOn w:val="1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2019-12-24T12:46:00Z</dcterms:created>
  <dc:creator>Administrator</dc:creator>
  <cp:lastModifiedBy>ylsyk</cp:lastModifiedBy>
  <dcterms:modified xsi:type="dcterms:W3CDTF">2021-01-11T03:32:07Z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